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center"/>
        <w:rPr>
          <w:rFonts w:ascii="Times New Roman" w:hAnsi="Times New Roman" w:cs="Times New Roman"/>
          <w:sz w:val="24"/>
          <w:szCs w:val="24"/>
        </w:rPr>
      </w:pPr>
      <w:r w:rsidRPr="009C0CC8">
        <w:rPr>
          <w:rFonts w:ascii="Times New Roman" w:hAnsi="Times New Roman" w:cs="Times New Roman"/>
          <w:sz w:val="24"/>
          <w:szCs w:val="24"/>
        </w:rPr>
        <w:t>Development of Inter-Professional Team to address a Problem in Delivering Safe, High-Quality Health Care</w:t>
      </w:r>
    </w:p>
    <w:p w:rsidR="003200B5" w:rsidRPr="009C0CC8" w:rsidRDefault="003200B5" w:rsidP="002276A1">
      <w:pPr>
        <w:jc w:val="center"/>
        <w:rPr>
          <w:rFonts w:ascii="Times New Roman" w:hAnsi="Times New Roman" w:cs="Times New Roman"/>
          <w:sz w:val="24"/>
          <w:szCs w:val="24"/>
        </w:rPr>
      </w:pPr>
      <w:r w:rsidRPr="009C0CC8">
        <w:rPr>
          <w:rFonts w:ascii="Times New Roman" w:hAnsi="Times New Roman" w:cs="Times New Roman"/>
          <w:sz w:val="24"/>
          <w:szCs w:val="24"/>
        </w:rPr>
        <w:t>Institution</w:t>
      </w:r>
    </w:p>
    <w:p w:rsidR="003200B5" w:rsidRPr="009C0CC8" w:rsidRDefault="003200B5" w:rsidP="002276A1">
      <w:pPr>
        <w:jc w:val="center"/>
        <w:rPr>
          <w:rFonts w:ascii="Times New Roman" w:hAnsi="Times New Roman" w:cs="Times New Roman"/>
          <w:sz w:val="24"/>
          <w:szCs w:val="24"/>
        </w:rPr>
      </w:pPr>
      <w:r w:rsidRPr="009C0CC8">
        <w:rPr>
          <w:rFonts w:ascii="Times New Roman" w:hAnsi="Times New Roman" w:cs="Times New Roman"/>
          <w:sz w:val="24"/>
          <w:szCs w:val="24"/>
        </w:rPr>
        <w:t>Name</w:t>
      </w: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9C0CC8" w:rsidRDefault="003200B5" w:rsidP="002276A1">
      <w:pPr>
        <w:jc w:val="both"/>
        <w:rPr>
          <w:rFonts w:ascii="Times New Roman" w:hAnsi="Times New Roman" w:cs="Times New Roman"/>
          <w:sz w:val="24"/>
          <w:szCs w:val="24"/>
        </w:rPr>
      </w:pPr>
    </w:p>
    <w:p w:rsidR="003200B5" w:rsidRPr="00110FAD" w:rsidRDefault="003200B5" w:rsidP="002276A1">
      <w:pPr>
        <w:jc w:val="center"/>
        <w:rPr>
          <w:rFonts w:ascii="Times New Roman" w:hAnsi="Times New Roman" w:cs="Times New Roman"/>
          <w:b/>
          <w:sz w:val="24"/>
          <w:szCs w:val="24"/>
        </w:rPr>
      </w:pPr>
      <w:bookmarkStart w:id="0" w:name="_GoBack"/>
      <w:bookmarkEnd w:id="0"/>
      <w:r w:rsidRPr="00110FAD">
        <w:rPr>
          <w:rFonts w:ascii="Times New Roman" w:hAnsi="Times New Roman" w:cs="Times New Roman"/>
          <w:b/>
          <w:sz w:val="24"/>
          <w:szCs w:val="24"/>
        </w:rPr>
        <w:lastRenderedPageBreak/>
        <w:t>Introduction</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The healthcare system is one of the most important systems in any society. That is because people must access cheap and affordable healthcare in order to improve their living standards and increase their lifespan as well. However, various challenges exist when it comes to offering affordable and reliable health care. One of the challenges is the inadequate services and medical equipment to offer affordable health care. The other challenge comes from the unequal distribution of resources. Even though most governments may not be able to deal with this global problem nurses and physicians constantly face challenges when it comes to diagnosing and wrong dispensing of drugs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82500912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Ave13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07083">
            <w:rPr>
              <w:rFonts w:ascii="Times New Roman" w:hAnsi="Times New Roman" w:cs="Times New Roman"/>
              <w:noProof/>
              <w:sz w:val="24"/>
              <w:szCs w:val="24"/>
              <w:lang w:val="en-US"/>
            </w:rPr>
            <w:t>(Avery, 2013)</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This paper highlights the ethical issue of misdiagnosing and wrong dispensing of drugs as an ethical problem that is affecting the delivery of safe and high-quality healthcare.</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Healthcare Leadership</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Healthcare leadership is an important concept that is aimed at creating success in the healthcare sector. Healthcare leaders in most of the time are engaged in all sector of leadership which include monitoring of healthcare laws, budgeting, and patient care, application of skills and knowledge,</w:t>
      </w:r>
      <w:r>
        <w:rPr>
          <w:rFonts w:ascii="Times New Roman" w:hAnsi="Times New Roman" w:cs="Times New Roman"/>
          <w:sz w:val="24"/>
          <w:szCs w:val="24"/>
        </w:rPr>
        <w:t xml:space="preserve"> and</w:t>
      </w:r>
      <w:r w:rsidRPr="009C0CC8">
        <w:rPr>
          <w:rFonts w:ascii="Times New Roman" w:hAnsi="Times New Roman" w:cs="Times New Roman"/>
          <w:sz w:val="24"/>
          <w:szCs w:val="24"/>
        </w:rPr>
        <w:t xml:space="preserve"> job skills amongst many</w:t>
      </w:r>
      <w:r>
        <w:rPr>
          <w:rFonts w:ascii="Times New Roman" w:hAnsi="Times New Roman" w:cs="Times New Roman"/>
          <w:sz w:val="24"/>
          <w:szCs w:val="24"/>
        </w:rPr>
        <w:t xml:space="preserve"> others</w:t>
      </w:r>
      <w:r w:rsidRPr="009C0CC8">
        <w:rPr>
          <w:rFonts w:ascii="Times New Roman" w:hAnsi="Times New Roman" w:cs="Times New Roman"/>
          <w:sz w:val="24"/>
          <w:szCs w:val="24"/>
        </w:rPr>
        <w:t>. The best type of leadership remains the evidence-based leadership in which the leader mainly relies on the results and data obtained during practice</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31916197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Cou12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63D1C">
            <w:rPr>
              <w:rFonts w:ascii="Times New Roman" w:hAnsi="Times New Roman" w:cs="Times New Roman"/>
              <w:noProof/>
              <w:sz w:val="24"/>
              <w:szCs w:val="24"/>
              <w:lang w:val="en-US"/>
            </w:rPr>
            <w:t>(Cousins, Gerett, &amp; Warner, 2012)</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This is one of the basic principles of healthcare leadership. The same is widely used with nurses who rely on data and evidence obtained while practicing. For this principle to succeed the leader must be strategic, functional, and cross-cutting in all the sector</w:t>
      </w:r>
      <w:r>
        <w:rPr>
          <w:rFonts w:ascii="Times New Roman" w:hAnsi="Times New Roman" w:cs="Times New Roman"/>
          <w:sz w:val="24"/>
          <w:szCs w:val="24"/>
        </w:rPr>
        <w:t>s</w:t>
      </w:r>
      <w:r w:rsidRPr="009C0CC8">
        <w:rPr>
          <w:rFonts w:ascii="Times New Roman" w:hAnsi="Times New Roman" w:cs="Times New Roman"/>
          <w:sz w:val="24"/>
          <w:szCs w:val="24"/>
        </w:rPr>
        <w:t xml:space="preserve">. It is usually argued that evidence-based leadership attracts evidence-based </w:t>
      </w:r>
      <w:proofErr w:type="spellStart"/>
      <w:r w:rsidRPr="009C0CC8">
        <w:rPr>
          <w:rFonts w:ascii="Times New Roman" w:hAnsi="Times New Roman" w:cs="Times New Roman"/>
          <w:sz w:val="24"/>
          <w:szCs w:val="24"/>
        </w:rPr>
        <w:t>behavior</w:t>
      </w:r>
      <w:proofErr w:type="spellEnd"/>
      <w:r w:rsidRPr="009C0CC8">
        <w:rPr>
          <w:rFonts w:ascii="Times New Roman" w:hAnsi="Times New Roman" w:cs="Times New Roman"/>
          <w:sz w:val="24"/>
          <w:szCs w:val="24"/>
        </w:rPr>
        <w:t xml:space="preserve"> which encourages critical thinking and communication while providing </w:t>
      </w:r>
      <w:r w:rsidRPr="009C0CC8">
        <w:rPr>
          <w:rFonts w:ascii="Times New Roman" w:hAnsi="Times New Roman" w:cs="Times New Roman"/>
          <w:sz w:val="24"/>
          <w:szCs w:val="24"/>
        </w:rPr>
        <w:lastRenderedPageBreak/>
        <w:t xml:space="preserve">a cultural support evidence-based care for all the patients and stakeholders in the healthcare system. Other personal principles such as commitment to </w:t>
      </w:r>
      <w:r>
        <w:rPr>
          <w:rFonts w:ascii="Times New Roman" w:hAnsi="Times New Roman" w:cs="Times New Roman"/>
          <w:sz w:val="24"/>
          <w:szCs w:val="24"/>
        </w:rPr>
        <w:t>the</w:t>
      </w:r>
      <w:r w:rsidRPr="009C0CC8">
        <w:rPr>
          <w:rFonts w:ascii="Times New Roman" w:hAnsi="Times New Roman" w:cs="Times New Roman"/>
          <w:sz w:val="24"/>
          <w:szCs w:val="24"/>
        </w:rPr>
        <w:t xml:space="preserve"> mission and vision of the organization are also important. Meanwhile, healthcare leaders are also supposed to preserve and maintain the good history of the healthcare organization in consideration of the resources available for sustainable development</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161138946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Lew09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63D1C">
            <w:rPr>
              <w:rFonts w:ascii="Times New Roman" w:hAnsi="Times New Roman" w:cs="Times New Roman"/>
              <w:noProof/>
              <w:sz w:val="24"/>
              <w:szCs w:val="24"/>
              <w:lang w:val="en-US"/>
            </w:rPr>
            <w:t>(Lewis, Dornan, &amp; Taylor, 2009)</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Principles such as the ability to mentor and encourage employees and empower them cannot be overemph</w:t>
      </w:r>
      <w:r>
        <w:rPr>
          <w:rFonts w:ascii="Times New Roman" w:hAnsi="Times New Roman" w:cs="Times New Roman"/>
          <w:sz w:val="24"/>
          <w:szCs w:val="24"/>
        </w:rPr>
        <w:t>asized as it is a requirement in</w:t>
      </w:r>
      <w:r w:rsidRPr="009C0CC8">
        <w:rPr>
          <w:rFonts w:ascii="Times New Roman" w:hAnsi="Times New Roman" w:cs="Times New Roman"/>
          <w:sz w:val="24"/>
          <w:szCs w:val="24"/>
        </w:rPr>
        <w:t xml:space="preserve"> such an organization. A good leader should also be in a position to provide feedback and reflection</w:t>
      </w:r>
      <w:r>
        <w:rPr>
          <w:rFonts w:ascii="Times New Roman" w:hAnsi="Times New Roman" w:cs="Times New Roman"/>
          <w:sz w:val="24"/>
          <w:szCs w:val="24"/>
        </w:rPr>
        <w:t xml:space="preserve"> to</w:t>
      </w:r>
      <w:r w:rsidRPr="009C0CC8">
        <w:rPr>
          <w:rFonts w:ascii="Times New Roman" w:hAnsi="Times New Roman" w:cs="Times New Roman"/>
          <w:sz w:val="24"/>
          <w:szCs w:val="24"/>
        </w:rPr>
        <w:t xml:space="preserve"> the employees. This allows for immediate evaluation and correction in areas of inefficiencies. In addition, it also allows for self-reflection on the part of the employees as they deliver their services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57779725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Par11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E82698">
            <w:rPr>
              <w:rFonts w:ascii="Times New Roman" w:hAnsi="Times New Roman" w:cs="Times New Roman"/>
              <w:noProof/>
              <w:sz w:val="24"/>
              <w:szCs w:val="24"/>
              <w:lang w:val="en-US"/>
            </w:rPr>
            <w:t>(Parker, 2011)</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Factors leading to misdiagnosing and wrong dispensing of drugs</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One of the challenges that continue to face physicians and nurses in the healthcare sector is dispensing errors. These errors are usually caused by wrong entry of the prescription, look alike and sound like drugs, pharmacist’s second guess, zeros and abbreviations, distractions, poor storage, and stress amongst other factors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112145662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Sla12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063D1C">
            <w:rPr>
              <w:rFonts w:ascii="Times New Roman" w:hAnsi="Times New Roman" w:cs="Times New Roman"/>
              <w:noProof/>
              <w:sz w:val="24"/>
              <w:szCs w:val="24"/>
              <w:lang w:val="en-US"/>
            </w:rPr>
            <w:t>(Slater, 2012)</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Most of the researchers have concluded that poor diagnosing and dispensing errors result mainly from the nurses and pharmacists of the physicians undertaking the operations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39686745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Eva14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36B3F">
            <w:rPr>
              <w:rFonts w:ascii="Times New Roman" w:hAnsi="Times New Roman" w:cs="Times New Roman"/>
              <w:noProof/>
              <w:sz w:val="24"/>
              <w:szCs w:val="24"/>
            </w:rPr>
            <w:t>(Gregory, 2014)</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Misdiagnosing and errors in dispensing are considered a serious ethical issue that is punishable by law under the tort of negligence. For that reason, physicians are required to eliminate stress which is considered one of the major causes of the errors. Poor arrangement of the workplace such as poor storage has also been cited as a major reason for dispensing</w:t>
      </w:r>
      <w:r>
        <w:rPr>
          <w:rFonts w:ascii="Times New Roman" w:hAnsi="Times New Roman" w:cs="Times New Roman"/>
          <w:sz w:val="24"/>
          <w:szCs w:val="24"/>
        </w:rPr>
        <w:t xml:space="preserve"> errors</w:t>
      </w:r>
      <w:r w:rsidRPr="009C0CC8">
        <w:rPr>
          <w:rFonts w:ascii="Times New Roman" w:hAnsi="Times New Roman" w:cs="Times New Roman"/>
          <w:sz w:val="24"/>
          <w:szCs w:val="24"/>
        </w:rPr>
        <w:t xml:space="preserve">. Other factors such as the pharmacists second guess and inability to read the abbreviations </w:t>
      </w:r>
      <w:r w:rsidRPr="009C0CC8">
        <w:rPr>
          <w:rFonts w:ascii="Times New Roman" w:hAnsi="Times New Roman" w:cs="Times New Roman"/>
          <w:sz w:val="24"/>
          <w:szCs w:val="24"/>
        </w:rPr>
        <w:lastRenderedPageBreak/>
        <w:t xml:space="preserve">properly while dispensing drugs has also been cited as </w:t>
      </w:r>
      <w:r>
        <w:rPr>
          <w:rFonts w:ascii="Times New Roman" w:hAnsi="Times New Roman" w:cs="Times New Roman"/>
          <w:sz w:val="24"/>
          <w:szCs w:val="24"/>
        </w:rPr>
        <w:t>some</w:t>
      </w:r>
      <w:r w:rsidRPr="009C0CC8">
        <w:rPr>
          <w:rFonts w:ascii="Times New Roman" w:hAnsi="Times New Roman" w:cs="Times New Roman"/>
          <w:sz w:val="24"/>
          <w:szCs w:val="24"/>
        </w:rPr>
        <w:t xml:space="preserve"> of the challenges that are affecting effective and quality healthcare delivery. There is a need for collaboration in order to reduce these errors in the healthcare system.  </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Collaboration to Minimize the Errors in Dispensing and Misdiagnosis</w:t>
      </w:r>
    </w:p>
    <w:p w:rsidR="003200B5" w:rsidRPr="009C0CC8"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Collaboration among physicians, pharmacists, doctors, and drugs producing companies is a major priority when it comes to reducing dispensing errors and misdiagnosis. In addition, technology has also been identified as one of the means that can be used in minimizing these errors. Automation in computers and other dispensing machines has been found to minimize dispensing errors. It, therefore, remains the role of all the physicians in any health care system to reduce and minimize these errors</w:t>
      </w:r>
      <w:r>
        <w:rPr>
          <w:rFonts w:ascii="Times New Roman" w:hAnsi="Times New Roman" w:cs="Times New Roman"/>
          <w:sz w:val="24"/>
          <w:szCs w:val="24"/>
        </w:rPr>
        <w:t xml:space="preserve"> using the above-mentioned methods</w:t>
      </w:r>
      <w:r w:rsidRPr="0014468E">
        <w:rPr>
          <w:rFonts w:ascii="Times New Roman" w:hAnsi="Times New Roman" w:cs="Times New Roman"/>
          <w:sz w:val="24"/>
          <w:szCs w:val="24"/>
        </w:rPr>
        <w:t xml:space="preserve"> </w:t>
      </w:r>
      <w:sdt>
        <w:sdtPr>
          <w:rPr>
            <w:rFonts w:ascii="Times New Roman" w:hAnsi="Times New Roman" w:cs="Times New Roman"/>
            <w:sz w:val="24"/>
            <w:szCs w:val="24"/>
          </w:rPr>
          <w:id w:val="22580009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Jos141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DB0F1F">
            <w:rPr>
              <w:rFonts w:ascii="Times New Roman" w:hAnsi="Times New Roman" w:cs="Times New Roman"/>
              <w:noProof/>
              <w:sz w:val="24"/>
              <w:szCs w:val="24"/>
            </w:rPr>
            <w:t>(Joseph Tan, 2014)</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p>
    <w:p w:rsidR="003200B5" w:rsidRPr="00110FAD" w:rsidRDefault="003200B5" w:rsidP="002276A1">
      <w:pPr>
        <w:jc w:val="both"/>
        <w:rPr>
          <w:rFonts w:ascii="Times New Roman" w:hAnsi="Times New Roman" w:cs="Times New Roman"/>
          <w:b/>
          <w:sz w:val="24"/>
          <w:szCs w:val="24"/>
        </w:rPr>
      </w:pPr>
      <w:r w:rsidRPr="00110FAD">
        <w:rPr>
          <w:rFonts w:ascii="Times New Roman" w:hAnsi="Times New Roman" w:cs="Times New Roman"/>
          <w:b/>
          <w:sz w:val="24"/>
          <w:szCs w:val="24"/>
        </w:rPr>
        <w:t>Use of contemporary leadership skills to minimize dispensing and misdiagnosing errors</w:t>
      </w:r>
    </w:p>
    <w:p w:rsidR="003200B5" w:rsidRDefault="003200B5" w:rsidP="002276A1">
      <w:pPr>
        <w:ind w:firstLine="720"/>
        <w:jc w:val="both"/>
        <w:rPr>
          <w:rFonts w:ascii="Times New Roman" w:hAnsi="Times New Roman" w:cs="Times New Roman"/>
          <w:sz w:val="24"/>
          <w:szCs w:val="24"/>
        </w:rPr>
      </w:pPr>
      <w:r w:rsidRPr="009C0CC8">
        <w:rPr>
          <w:rFonts w:ascii="Times New Roman" w:hAnsi="Times New Roman" w:cs="Times New Roman"/>
          <w:sz w:val="24"/>
          <w:szCs w:val="24"/>
        </w:rPr>
        <w:t xml:space="preserve">Implementation and safety programs began all the way back in the 70’s. The initial programs mainly focussed </w:t>
      </w:r>
      <w:r>
        <w:rPr>
          <w:rFonts w:ascii="Times New Roman" w:hAnsi="Times New Roman" w:cs="Times New Roman"/>
          <w:sz w:val="24"/>
          <w:szCs w:val="24"/>
        </w:rPr>
        <w:t>i</w:t>
      </w:r>
      <w:r w:rsidRPr="009C0CC8">
        <w:rPr>
          <w:rFonts w:ascii="Times New Roman" w:hAnsi="Times New Roman" w:cs="Times New Roman"/>
          <w:sz w:val="24"/>
          <w:szCs w:val="24"/>
        </w:rPr>
        <w:t xml:space="preserve">n pharmacy operations. </w:t>
      </w:r>
      <w:r>
        <w:rPr>
          <w:rFonts w:ascii="Times New Roman" w:hAnsi="Times New Roman" w:cs="Times New Roman"/>
          <w:sz w:val="24"/>
          <w:szCs w:val="24"/>
        </w:rPr>
        <w:t xml:space="preserve">The pioneer in this field remains </w:t>
      </w:r>
      <w:proofErr w:type="spellStart"/>
      <w:r>
        <w:rPr>
          <w:rFonts w:ascii="Times New Roman" w:hAnsi="Times New Roman" w:cs="Times New Roman"/>
          <w:sz w:val="24"/>
          <w:szCs w:val="24"/>
        </w:rPr>
        <w:t>Avedis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Donabedian</w:t>
      </w:r>
      <w:proofErr w:type="spellEnd"/>
      <w:r>
        <w:rPr>
          <w:rFonts w:ascii="Times New Roman" w:hAnsi="Times New Roman" w:cs="Times New Roman"/>
          <w:sz w:val="24"/>
          <w:szCs w:val="24"/>
        </w:rPr>
        <w:t xml:space="preserve"> who worked on a paper dubbed “</w:t>
      </w:r>
      <w:r w:rsidRPr="00D43942">
        <w:rPr>
          <w:rFonts w:ascii="Times New Roman" w:hAnsi="Times New Roman" w:cs="Times New Roman"/>
          <w:i/>
          <w:sz w:val="24"/>
          <w:szCs w:val="24"/>
        </w:rPr>
        <w:t>evaluating the quality of medical care</w:t>
      </w:r>
      <w:r>
        <w:rPr>
          <w:rFonts w:ascii="Times New Roman" w:hAnsi="Times New Roman" w:cs="Times New Roman"/>
          <w:sz w:val="24"/>
          <w:szCs w:val="24"/>
        </w:rPr>
        <w:t>”. I</w:t>
      </w:r>
      <w:r w:rsidRPr="009C0CC8">
        <w:rPr>
          <w:rFonts w:ascii="Times New Roman" w:hAnsi="Times New Roman" w:cs="Times New Roman"/>
          <w:sz w:val="24"/>
          <w:szCs w:val="24"/>
        </w:rPr>
        <w:t xml:space="preserve">t was later discovered that faulty systems and not only </w:t>
      </w:r>
      <w:r>
        <w:rPr>
          <w:rFonts w:ascii="Times New Roman" w:hAnsi="Times New Roman" w:cs="Times New Roman"/>
          <w:sz w:val="24"/>
          <w:szCs w:val="24"/>
        </w:rPr>
        <w:t>t</w:t>
      </w:r>
      <w:r w:rsidRPr="009C0CC8">
        <w:rPr>
          <w:rFonts w:ascii="Times New Roman" w:hAnsi="Times New Roman" w:cs="Times New Roman"/>
          <w:sz w:val="24"/>
          <w:szCs w:val="24"/>
        </w:rPr>
        <w:t>he faulty people contributed to these errors. It is this initiative that led to the requirement of a multidisciplinary approach in leadership to reduce these errors</w:t>
      </w:r>
      <w:r w:rsidRPr="006830B9">
        <w:rPr>
          <w:rFonts w:ascii="Times New Roman" w:hAnsi="Times New Roman" w:cs="Times New Roman"/>
          <w:sz w:val="24"/>
          <w:szCs w:val="24"/>
        </w:rPr>
        <w:t xml:space="preserve"> </w:t>
      </w:r>
      <w:sdt>
        <w:sdtPr>
          <w:rPr>
            <w:rFonts w:ascii="Times New Roman" w:hAnsi="Times New Roman" w:cs="Times New Roman"/>
            <w:sz w:val="24"/>
            <w:szCs w:val="24"/>
          </w:rPr>
          <w:id w:val="95104917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Cha15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36B3F">
            <w:rPr>
              <w:rFonts w:ascii="Times New Roman" w:hAnsi="Times New Roman" w:cs="Times New Roman"/>
              <w:noProof/>
              <w:sz w:val="24"/>
              <w:szCs w:val="24"/>
            </w:rPr>
            <w:t>(Chaudhry, 2015)</w:t>
          </w:r>
          <w:r>
            <w:rPr>
              <w:rFonts w:ascii="Times New Roman" w:hAnsi="Times New Roman" w:cs="Times New Roman"/>
              <w:sz w:val="24"/>
              <w:szCs w:val="24"/>
            </w:rPr>
            <w:fldChar w:fldCharType="end"/>
          </w:r>
        </w:sdtContent>
      </w:sdt>
      <w:r w:rsidRPr="009C0CC8">
        <w:rPr>
          <w:rFonts w:ascii="Times New Roman" w:hAnsi="Times New Roman" w:cs="Times New Roman"/>
          <w:sz w:val="24"/>
          <w:szCs w:val="24"/>
        </w:rPr>
        <w:t xml:space="preserve">. </w:t>
      </w:r>
      <w:r>
        <w:rPr>
          <w:rFonts w:ascii="Times New Roman" w:hAnsi="Times New Roman" w:cs="Times New Roman"/>
          <w:sz w:val="24"/>
          <w:szCs w:val="24"/>
        </w:rPr>
        <w:t xml:space="preserve">It is argued that the new set of leadership skills is necessary for management positions, followership, team building and effective assessment and communication with the aim of transformative change and reduction in the errors. For that reason, it is recommended that successful medication and safety programs should comprise of specific clinical and administrative skills. It has been observed that followership kind of leadership influences the health practitioners to manage </w:t>
      </w:r>
      <w:proofErr w:type="gramStart"/>
      <w:r>
        <w:rPr>
          <w:rFonts w:ascii="Times New Roman" w:hAnsi="Times New Roman" w:cs="Times New Roman"/>
          <w:sz w:val="24"/>
          <w:szCs w:val="24"/>
        </w:rPr>
        <w:t>themselves</w:t>
      </w:r>
      <w:proofErr w:type="gramEnd"/>
      <w:r>
        <w:rPr>
          <w:rFonts w:ascii="Times New Roman" w:hAnsi="Times New Roman" w:cs="Times New Roman"/>
          <w:sz w:val="24"/>
          <w:szCs w:val="24"/>
        </w:rPr>
        <w:t xml:space="preserve"> well, develop courage, honesty, </w:t>
      </w:r>
      <w:r>
        <w:rPr>
          <w:rFonts w:ascii="Times New Roman" w:hAnsi="Times New Roman" w:cs="Times New Roman"/>
          <w:sz w:val="24"/>
          <w:szCs w:val="24"/>
        </w:rPr>
        <w:lastRenderedPageBreak/>
        <w:t>credibility, and accountability of themselves. In addition, they are also able to build their competence while focusing on areas with the maximum output</w:t>
      </w:r>
      <w:r w:rsidRPr="006830B9">
        <w:rPr>
          <w:rFonts w:ascii="Times New Roman" w:hAnsi="Times New Roman" w:cs="Times New Roman"/>
          <w:sz w:val="24"/>
          <w:szCs w:val="24"/>
        </w:rPr>
        <w:t xml:space="preserve"> </w:t>
      </w:r>
      <w:sdt>
        <w:sdtPr>
          <w:rPr>
            <w:rFonts w:ascii="Times New Roman" w:hAnsi="Times New Roman" w:cs="Times New Roman"/>
            <w:sz w:val="24"/>
            <w:szCs w:val="24"/>
          </w:rPr>
          <w:id w:val="22580008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Mar101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336B3F">
            <w:rPr>
              <w:rFonts w:ascii="Times New Roman" w:hAnsi="Times New Roman" w:cs="Times New Roman"/>
              <w:noProof/>
              <w:sz w:val="24"/>
              <w:szCs w:val="24"/>
            </w:rPr>
            <w:t>(Markus, 2010)</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Team building has also been identified as one of the means which can be used in reducing </w:t>
      </w:r>
      <w:proofErr w:type="gramStart"/>
      <w:r>
        <w:rPr>
          <w:rFonts w:ascii="Times New Roman" w:hAnsi="Times New Roman" w:cs="Times New Roman"/>
          <w:sz w:val="24"/>
          <w:szCs w:val="24"/>
        </w:rPr>
        <w:t>this errors</w:t>
      </w:r>
      <w:proofErr w:type="gramEnd"/>
      <w:r>
        <w:rPr>
          <w:rFonts w:ascii="Times New Roman" w:hAnsi="Times New Roman" w:cs="Times New Roman"/>
          <w:sz w:val="24"/>
          <w:szCs w:val="24"/>
        </w:rPr>
        <w:t>. Team building ensures that leaders consult regular training and workshops while sensitizing people involved in the healthcare system on some of the new challenges and how to avoid them</w:t>
      </w:r>
      <w:sdt>
        <w:sdtPr>
          <w:rPr>
            <w:rFonts w:ascii="Times New Roman" w:hAnsi="Times New Roman" w:cs="Times New Roman"/>
            <w:sz w:val="24"/>
            <w:szCs w:val="24"/>
          </w:rPr>
          <w:id w:val="148681282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Sla12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6830B9">
            <w:rPr>
              <w:rFonts w:ascii="Times New Roman" w:hAnsi="Times New Roman" w:cs="Times New Roman"/>
              <w:noProof/>
              <w:sz w:val="24"/>
              <w:szCs w:val="24"/>
              <w:lang w:val="en-US"/>
            </w:rPr>
            <w:t>(Slater, 2012)</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Tracking and assessing process is also one of the leadership </w:t>
      </w:r>
      <w:proofErr w:type="gramStart"/>
      <w:r>
        <w:rPr>
          <w:rFonts w:ascii="Times New Roman" w:hAnsi="Times New Roman" w:cs="Times New Roman"/>
          <w:sz w:val="24"/>
          <w:szCs w:val="24"/>
        </w:rPr>
        <w:t>skill</w:t>
      </w:r>
      <w:proofErr w:type="gramEnd"/>
      <w:r>
        <w:rPr>
          <w:rFonts w:ascii="Times New Roman" w:hAnsi="Times New Roman" w:cs="Times New Roman"/>
          <w:sz w:val="24"/>
          <w:szCs w:val="24"/>
        </w:rPr>
        <w:t xml:space="preserve"> that can be used in ensuring effective delivery of high-quality services. Tracking allows nurses and physicians to be competent, self-motivated, and accountable for their actions. This has been found to be minimizing the errors. </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It has also been found that the use of interdisciplinary approach discovered by </w:t>
      </w:r>
      <w:proofErr w:type="spellStart"/>
      <w:r>
        <w:rPr>
          <w:rFonts w:ascii="Times New Roman" w:hAnsi="Times New Roman" w:cs="Times New Roman"/>
          <w:sz w:val="24"/>
          <w:szCs w:val="24"/>
        </w:rPr>
        <w:t>Avedis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Donabedian</w:t>
      </w:r>
      <w:proofErr w:type="spellEnd"/>
      <w:r>
        <w:rPr>
          <w:rFonts w:ascii="Times New Roman" w:hAnsi="Times New Roman" w:cs="Times New Roman"/>
          <w:sz w:val="24"/>
          <w:szCs w:val="24"/>
        </w:rPr>
        <w:t xml:space="preserve"> continues to influence the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xml:space="preserve"> of employees in the health care system since they become more innovative. This is because the medical environment is different and widely influenced by cultural factors. For that reason, innovation is very important due to the diverse cultural background in </w:t>
      </w:r>
      <w:proofErr w:type="gramStart"/>
      <w:r>
        <w:rPr>
          <w:rFonts w:ascii="Times New Roman" w:hAnsi="Times New Roman" w:cs="Times New Roman"/>
          <w:sz w:val="24"/>
          <w:szCs w:val="24"/>
        </w:rPr>
        <w:t>all the</w:t>
      </w:r>
      <w:proofErr w:type="gramEnd"/>
      <w:r>
        <w:rPr>
          <w:rFonts w:ascii="Times New Roman" w:hAnsi="Times New Roman" w:cs="Times New Roman"/>
          <w:sz w:val="24"/>
          <w:szCs w:val="24"/>
        </w:rPr>
        <w:t xml:space="preserve"> medical environment</w:t>
      </w:r>
      <w:sdt>
        <w:sdtPr>
          <w:rPr>
            <w:rFonts w:ascii="Times New Roman" w:hAnsi="Times New Roman" w:cs="Times New Roman"/>
            <w:sz w:val="24"/>
            <w:szCs w:val="24"/>
          </w:rPr>
          <w:id w:val="-64103454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Eva14 \l 1033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 </w:t>
          </w:r>
          <w:r w:rsidRPr="006830B9">
            <w:rPr>
              <w:rFonts w:ascii="Times New Roman" w:hAnsi="Times New Roman" w:cs="Times New Roman"/>
              <w:noProof/>
              <w:sz w:val="24"/>
              <w:szCs w:val="24"/>
              <w:lang w:val="en-US"/>
            </w:rPr>
            <w:t>(Gregory,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3200B5" w:rsidRPr="00396ACE" w:rsidRDefault="003200B5" w:rsidP="002276A1">
      <w:pPr>
        <w:jc w:val="both"/>
        <w:rPr>
          <w:rFonts w:ascii="Times New Roman" w:hAnsi="Times New Roman" w:cs="Times New Roman"/>
          <w:b/>
          <w:sz w:val="24"/>
          <w:szCs w:val="24"/>
        </w:rPr>
      </w:pPr>
      <w:r w:rsidRPr="00396ACE">
        <w:rPr>
          <w:rFonts w:ascii="Times New Roman" w:hAnsi="Times New Roman" w:cs="Times New Roman"/>
          <w:b/>
          <w:sz w:val="24"/>
          <w:szCs w:val="24"/>
        </w:rPr>
        <w:t>Conclusion</w:t>
      </w:r>
    </w:p>
    <w:p w:rsidR="003200B5" w:rsidRDefault="003200B5" w:rsidP="002276A1">
      <w:pPr>
        <w:ind w:firstLine="720"/>
        <w:jc w:val="both"/>
        <w:rPr>
          <w:rFonts w:ascii="Times New Roman" w:hAnsi="Times New Roman" w:cs="Times New Roman"/>
          <w:sz w:val="24"/>
          <w:szCs w:val="24"/>
        </w:rPr>
      </w:pPr>
      <w:r>
        <w:rPr>
          <w:rFonts w:ascii="Times New Roman" w:hAnsi="Times New Roman" w:cs="Times New Roman"/>
          <w:sz w:val="24"/>
          <w:szCs w:val="24"/>
        </w:rPr>
        <w:t xml:space="preserve">Leadership in healthcare system remains one of the most challenging concepts in the healthcare industry. It requires interdisciplinary skills which must be collaborated with all stakeholders in order to tackle a medical issue that is affecting effective and quality healthcare delivery. This paper concludes that with proper leadership skills and inter-disciplinary approach it is possible to tackle and minimize errors in diagnosing and dispensing. Through the collaborative approach identified by </w:t>
      </w:r>
      <w:proofErr w:type="spellStart"/>
      <w:r>
        <w:rPr>
          <w:rFonts w:ascii="Times New Roman" w:hAnsi="Times New Roman" w:cs="Times New Roman"/>
          <w:sz w:val="24"/>
          <w:szCs w:val="24"/>
        </w:rPr>
        <w:t>Avedis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Donabedian</w:t>
      </w:r>
      <w:proofErr w:type="spellEnd"/>
      <w:r>
        <w:rPr>
          <w:rFonts w:ascii="Times New Roman" w:hAnsi="Times New Roman" w:cs="Times New Roman"/>
          <w:sz w:val="24"/>
          <w:szCs w:val="24"/>
        </w:rPr>
        <w:t xml:space="preserve"> this paper concludes that through </w:t>
      </w:r>
      <w:r>
        <w:rPr>
          <w:rFonts w:ascii="Times New Roman" w:hAnsi="Times New Roman" w:cs="Times New Roman"/>
          <w:sz w:val="24"/>
          <w:szCs w:val="24"/>
        </w:rPr>
        <w:lastRenderedPageBreak/>
        <w:t xml:space="preserve">followership, tracking and assessment, team building, and innovation leaders are able to minimize and reduce misdiagnosis and dispensing errors in the health care system. </w:t>
      </w: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Default="003200B5" w:rsidP="002276A1">
      <w:pPr>
        <w:ind w:firstLine="720"/>
        <w:jc w:val="both"/>
        <w:rPr>
          <w:rFonts w:ascii="Times New Roman" w:hAnsi="Times New Roman" w:cs="Times New Roman"/>
          <w:sz w:val="24"/>
          <w:szCs w:val="24"/>
        </w:rPr>
      </w:pPr>
    </w:p>
    <w:p w:rsidR="003200B5" w:rsidRPr="00A43C08" w:rsidRDefault="003200B5" w:rsidP="002276A1">
      <w:pPr>
        <w:ind w:firstLine="720"/>
        <w:jc w:val="both"/>
        <w:rPr>
          <w:rFonts w:ascii="Times New Roman" w:hAnsi="Times New Roman" w:cs="Times New Roman"/>
          <w:b/>
          <w:sz w:val="24"/>
          <w:szCs w:val="24"/>
        </w:rPr>
      </w:pPr>
      <w:r w:rsidRPr="00A43C08">
        <w:rPr>
          <w:rFonts w:ascii="Times New Roman" w:hAnsi="Times New Roman" w:cs="Times New Roman"/>
          <w:b/>
          <w:sz w:val="24"/>
          <w:szCs w:val="24"/>
        </w:rPr>
        <w:lastRenderedPageBreak/>
        <w:t>References</w:t>
      </w:r>
    </w:p>
    <w:p w:rsidR="003200B5" w:rsidRPr="006830B9" w:rsidRDefault="003200B5" w:rsidP="002276A1">
      <w:pPr>
        <w:pStyle w:val="Bibliography"/>
        <w:ind w:left="720" w:hanging="720"/>
        <w:jc w:val="both"/>
        <w:rPr>
          <w:rFonts w:ascii="Times New Roman" w:hAnsi="Times New Roman" w:cs="Times New Roman"/>
          <w:noProof/>
          <w:sz w:val="24"/>
          <w:szCs w:val="24"/>
          <w:lang w:val="en-US"/>
        </w:rPr>
      </w:pPr>
      <w:r w:rsidRPr="006830B9">
        <w:rPr>
          <w:rFonts w:ascii="Times New Roman" w:hAnsi="Times New Roman" w:cs="Times New Roman"/>
          <w:sz w:val="24"/>
          <w:szCs w:val="24"/>
        </w:rPr>
        <w:fldChar w:fldCharType="begin"/>
      </w:r>
      <w:r w:rsidRPr="006830B9">
        <w:rPr>
          <w:rFonts w:ascii="Times New Roman" w:hAnsi="Times New Roman" w:cs="Times New Roman"/>
          <w:sz w:val="24"/>
          <w:szCs w:val="24"/>
          <w:lang w:val="en-US"/>
        </w:rPr>
        <w:instrText xml:space="preserve"> BIBLIOGRAPHY  \l 1033 </w:instrText>
      </w:r>
      <w:r w:rsidRPr="006830B9">
        <w:rPr>
          <w:rFonts w:ascii="Times New Roman" w:hAnsi="Times New Roman" w:cs="Times New Roman"/>
          <w:sz w:val="24"/>
          <w:szCs w:val="24"/>
        </w:rPr>
        <w:fldChar w:fldCharType="separate"/>
      </w:r>
      <w:r w:rsidRPr="006830B9">
        <w:rPr>
          <w:rFonts w:ascii="Times New Roman" w:hAnsi="Times New Roman" w:cs="Times New Roman"/>
          <w:noProof/>
          <w:lang w:val="en-US"/>
        </w:rPr>
        <w:t xml:space="preserve">Avery, A. J. (2013). The prevalence and nature of prescribing and monitoring errors in English general practice: a retrospective case note review. </w:t>
      </w:r>
      <w:r w:rsidRPr="006830B9">
        <w:rPr>
          <w:rFonts w:ascii="Times New Roman" w:hAnsi="Times New Roman" w:cs="Times New Roman"/>
          <w:i/>
          <w:iCs/>
          <w:noProof/>
          <w:lang w:val="en-US"/>
        </w:rPr>
        <w:t>British Journal of General Practice</w:t>
      </w:r>
      <w:r w:rsidRPr="006830B9">
        <w:rPr>
          <w:rFonts w:ascii="Times New Roman" w:hAnsi="Times New Roman" w:cs="Times New Roman"/>
          <w:noProof/>
          <w:lang w:val="en-US"/>
        </w:rPr>
        <w:t>, 63 (613),543-553.</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Chaudhry, B. W. (2015). Systematic review: Impact of health information technology on quality, efficiency, and costs of medical care. </w:t>
      </w:r>
      <w:r w:rsidRPr="006830B9">
        <w:rPr>
          <w:rFonts w:ascii="Times New Roman" w:hAnsi="Times New Roman" w:cs="Times New Roman"/>
          <w:i/>
          <w:iCs/>
          <w:noProof/>
          <w:lang w:val="en-US"/>
        </w:rPr>
        <w:t>Annals of Internal Medicine</w:t>
      </w:r>
      <w:r w:rsidRPr="006830B9">
        <w:rPr>
          <w:rFonts w:ascii="Times New Roman" w:hAnsi="Times New Roman" w:cs="Times New Roman"/>
          <w:noProof/>
          <w:lang w:val="en-US"/>
        </w:rPr>
        <w:t>, 144(10), 742–752.</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Cousins, Gerett, &amp; Warner. (2012). A review of medication incidents reported to the National Reporting and Learning System in England and Wales over 6 years (2005-2010). </w:t>
      </w:r>
      <w:r w:rsidRPr="006830B9">
        <w:rPr>
          <w:rFonts w:ascii="Times New Roman" w:hAnsi="Times New Roman" w:cs="Times New Roman"/>
          <w:i/>
          <w:iCs/>
          <w:noProof/>
          <w:lang w:val="en-US"/>
        </w:rPr>
        <w:t>Br J Clin Pharmacol</w:t>
      </w:r>
      <w:r w:rsidRPr="006830B9">
        <w:rPr>
          <w:rFonts w:ascii="Times New Roman" w:hAnsi="Times New Roman" w:cs="Times New Roman"/>
          <w:noProof/>
          <w:lang w:val="en-US"/>
        </w:rPr>
        <w:t>, 74(4):597.</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Gregory, E. (2014). Going for the gold: the redistributive agenda behind market-based health care reform. </w:t>
      </w:r>
      <w:r w:rsidRPr="006830B9">
        <w:rPr>
          <w:rFonts w:ascii="Times New Roman" w:hAnsi="Times New Roman" w:cs="Times New Roman"/>
          <w:i/>
          <w:iCs/>
          <w:noProof/>
          <w:lang w:val="en-US"/>
        </w:rPr>
        <w:t>J Health Polit Policy Law</w:t>
      </w:r>
      <w:r w:rsidRPr="006830B9">
        <w:rPr>
          <w:rFonts w:ascii="Times New Roman" w:hAnsi="Times New Roman" w:cs="Times New Roman"/>
          <w:noProof/>
          <w:lang w:val="en-US"/>
        </w:rPr>
        <w:t>, 22 (2): 427–65.</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Joseph Tan. (2014). E-Health. </w:t>
      </w:r>
      <w:r w:rsidRPr="006830B9">
        <w:rPr>
          <w:rFonts w:ascii="Times New Roman" w:hAnsi="Times New Roman" w:cs="Times New Roman"/>
          <w:i/>
          <w:iCs/>
          <w:noProof/>
          <w:lang w:val="en-US"/>
        </w:rPr>
        <w:t>International Journal of Healthcare Information Systems and Informatics</w:t>
      </w:r>
      <w:r w:rsidRPr="006830B9">
        <w:rPr>
          <w:rFonts w:ascii="Times New Roman" w:hAnsi="Times New Roman" w:cs="Times New Roman"/>
          <w:noProof/>
          <w:lang w:val="en-US"/>
        </w:rPr>
        <w:t>, 30-43.</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Lewis, Dornan, &amp; Taylor. (2009). A systematic review of the prevalence, incidence, and nature of prescribing errors in hospital inpatients. </w:t>
      </w:r>
      <w:r w:rsidRPr="006830B9">
        <w:rPr>
          <w:rFonts w:ascii="Times New Roman" w:hAnsi="Times New Roman" w:cs="Times New Roman"/>
          <w:i/>
          <w:iCs/>
          <w:noProof/>
          <w:lang w:val="en-US"/>
        </w:rPr>
        <w:t>Drug Safety</w:t>
      </w:r>
      <w:r w:rsidRPr="006830B9">
        <w:rPr>
          <w:rFonts w:ascii="Times New Roman" w:hAnsi="Times New Roman" w:cs="Times New Roman"/>
          <w:noProof/>
          <w:lang w:val="en-US"/>
        </w:rPr>
        <w:t>, 32(5)379.</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Parker, T. (2011, April 14). </w:t>
      </w:r>
      <w:r w:rsidRPr="006830B9">
        <w:rPr>
          <w:rFonts w:ascii="Times New Roman" w:hAnsi="Times New Roman" w:cs="Times New Roman"/>
          <w:i/>
          <w:iCs/>
          <w:noProof/>
          <w:lang w:val="en-US"/>
        </w:rPr>
        <w:t>Medication-Related Injuries on the Rise</w:t>
      </w:r>
      <w:r w:rsidRPr="006830B9">
        <w:rPr>
          <w:rFonts w:ascii="Times New Roman" w:hAnsi="Times New Roman" w:cs="Times New Roman"/>
          <w:noProof/>
          <w:lang w:val="en-US"/>
        </w:rPr>
        <w:t>. Retrieved from New York Times: https://well.blogs.nytimes.com/2011/04/14/medication-related-injuries-on-the-rise/?mcubz=1</w:t>
      </w:r>
    </w:p>
    <w:p w:rsidR="003200B5" w:rsidRPr="006830B9" w:rsidRDefault="003200B5" w:rsidP="002276A1">
      <w:pPr>
        <w:pStyle w:val="Bibliography"/>
        <w:ind w:left="720" w:hanging="720"/>
        <w:jc w:val="both"/>
        <w:rPr>
          <w:rFonts w:ascii="Times New Roman" w:hAnsi="Times New Roman" w:cs="Times New Roman"/>
          <w:noProof/>
          <w:lang w:val="en-US"/>
        </w:rPr>
      </w:pPr>
      <w:r w:rsidRPr="006830B9">
        <w:rPr>
          <w:rFonts w:ascii="Times New Roman" w:hAnsi="Times New Roman" w:cs="Times New Roman"/>
          <w:noProof/>
          <w:lang w:val="en-US"/>
        </w:rPr>
        <w:t xml:space="preserve">Slater, B. L. (2012). Training and action for patient safety: Embedding interprofessional education for patient safety within an improvement Safety. </w:t>
      </w:r>
      <w:r w:rsidRPr="006830B9">
        <w:rPr>
          <w:rFonts w:ascii="Times New Roman" w:hAnsi="Times New Roman" w:cs="Times New Roman"/>
          <w:i/>
          <w:iCs/>
          <w:noProof/>
          <w:lang w:val="en-US"/>
        </w:rPr>
        <w:t>Contin. Educ. Health Prof</w:t>
      </w:r>
      <w:r w:rsidRPr="006830B9">
        <w:rPr>
          <w:rFonts w:ascii="Times New Roman" w:hAnsi="Times New Roman" w:cs="Times New Roman"/>
          <w:noProof/>
          <w:lang w:val="en-US"/>
        </w:rPr>
        <w:t>, 32: 80-89.</w:t>
      </w:r>
    </w:p>
    <w:p w:rsidR="003200B5" w:rsidRPr="006830B9" w:rsidRDefault="003200B5" w:rsidP="002276A1">
      <w:pPr>
        <w:jc w:val="both"/>
        <w:rPr>
          <w:rFonts w:ascii="Times New Roman" w:hAnsi="Times New Roman" w:cs="Times New Roman"/>
          <w:sz w:val="24"/>
          <w:szCs w:val="24"/>
        </w:rPr>
      </w:pPr>
      <w:r w:rsidRPr="006830B9">
        <w:rPr>
          <w:rFonts w:ascii="Times New Roman" w:hAnsi="Times New Roman" w:cs="Times New Roman"/>
          <w:sz w:val="24"/>
          <w:szCs w:val="24"/>
        </w:rPr>
        <w:fldChar w:fldCharType="end"/>
      </w:r>
    </w:p>
    <w:p w:rsidR="003200B5" w:rsidRPr="006830B9" w:rsidRDefault="003200B5" w:rsidP="002276A1">
      <w:pPr>
        <w:jc w:val="both"/>
        <w:rPr>
          <w:rFonts w:ascii="Times New Roman" w:hAnsi="Times New Roman" w:cs="Times New Roman"/>
          <w:sz w:val="24"/>
          <w:szCs w:val="24"/>
        </w:rPr>
      </w:pPr>
    </w:p>
    <w:p w:rsidR="009C0CC8" w:rsidRPr="006830B9" w:rsidRDefault="009C0CC8" w:rsidP="002276A1">
      <w:pPr>
        <w:jc w:val="both"/>
        <w:rPr>
          <w:rFonts w:ascii="Times New Roman" w:hAnsi="Times New Roman" w:cs="Times New Roman"/>
          <w:sz w:val="24"/>
          <w:szCs w:val="24"/>
        </w:rPr>
      </w:pPr>
    </w:p>
    <w:sectPr w:rsidR="009C0CC8" w:rsidRPr="006830B9" w:rsidSect="009914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0DF" w:rsidRDefault="00B270DF" w:rsidP="00991462">
      <w:pPr>
        <w:spacing w:after="0" w:line="240" w:lineRule="auto"/>
      </w:pPr>
      <w:r>
        <w:separator/>
      </w:r>
    </w:p>
  </w:endnote>
  <w:endnote w:type="continuationSeparator" w:id="0">
    <w:p w:rsidR="00B270DF" w:rsidRDefault="00B270DF" w:rsidP="0099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0DF" w:rsidRDefault="00B270DF" w:rsidP="00991462">
      <w:pPr>
        <w:spacing w:after="0" w:line="240" w:lineRule="auto"/>
      </w:pPr>
      <w:r>
        <w:separator/>
      </w:r>
    </w:p>
  </w:footnote>
  <w:footnote w:type="continuationSeparator" w:id="0">
    <w:p w:rsidR="00B270DF" w:rsidRDefault="00B270DF" w:rsidP="0099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171387"/>
      <w:docPartObj>
        <w:docPartGallery w:val="Page Numbers (Top of Page)"/>
        <w:docPartUnique/>
      </w:docPartObj>
    </w:sdtPr>
    <w:sdtEndPr>
      <w:rPr>
        <w:noProof/>
      </w:rPr>
    </w:sdtEndPr>
    <w:sdtContent>
      <w:p w:rsidR="00991462" w:rsidRDefault="00991462">
        <w:pPr>
          <w:pStyle w:val="Header"/>
          <w:jc w:val="right"/>
        </w:pPr>
        <w:r w:rsidRPr="00991462">
          <w:rPr>
            <w:rFonts w:ascii="Times New Roman" w:hAnsi="Times New Roman" w:cs="Times New Roman"/>
            <w:sz w:val="24"/>
            <w:szCs w:val="24"/>
          </w:rPr>
          <w:t xml:space="preserve"> DEVELOPMENT OF INTER-PROFESSIONAL TEAM TO ADDRESS A PROBLEM IN DELIVERING SAFE, HIGH-QUALITY HEALTH CARE</w:t>
        </w:r>
        <w:r>
          <w:t xml:space="preserve"> </w:t>
        </w:r>
        <w:r>
          <w:fldChar w:fldCharType="begin"/>
        </w:r>
        <w:r>
          <w:instrText xml:space="preserve"> PAGE   \* MERGEFORMAT </w:instrText>
        </w:r>
        <w:r>
          <w:fldChar w:fldCharType="separate"/>
        </w:r>
        <w:r w:rsidR="002276A1">
          <w:rPr>
            <w:noProof/>
          </w:rPr>
          <w:t>2</w:t>
        </w:r>
        <w:r>
          <w:rPr>
            <w:noProof/>
          </w:rPr>
          <w:fldChar w:fldCharType="end"/>
        </w:r>
      </w:p>
    </w:sdtContent>
  </w:sdt>
  <w:p w:rsidR="00991462" w:rsidRDefault="009914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462" w:rsidRDefault="00991462">
    <w:pPr>
      <w:pStyle w:val="Header"/>
      <w:jc w:val="right"/>
    </w:pPr>
    <w:r w:rsidRPr="00991462">
      <w:rPr>
        <w:rFonts w:ascii="Times New Roman" w:hAnsi="Times New Roman" w:cs="Times New Roman"/>
        <w:sz w:val="24"/>
        <w:szCs w:val="24"/>
      </w:rPr>
      <w:t>Running Head: DEVELOPMENT OF INTER-PROFESSIONAL TEAM TO ADDRESS A PROBLEM IN DELIVERING SAFE, HIGH-QUALITY HEALTH CARE</w:t>
    </w:r>
    <w:r>
      <w:t xml:space="preserve"> </w:t>
    </w:r>
    <w:sdt>
      <w:sdtPr>
        <w:id w:val="-13534153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276A1">
          <w:rPr>
            <w:noProof/>
          </w:rPr>
          <w:t>1</w:t>
        </w:r>
        <w:r>
          <w:rPr>
            <w:noProof/>
          </w:rPr>
          <w:fldChar w:fldCharType="end"/>
        </w:r>
      </w:sdtContent>
    </w:sdt>
  </w:p>
  <w:p w:rsidR="00991462" w:rsidRDefault="009914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462"/>
    <w:rsid w:val="00002178"/>
    <w:rsid w:val="000A35FA"/>
    <w:rsid w:val="00110FAD"/>
    <w:rsid w:val="0014468E"/>
    <w:rsid w:val="0016459E"/>
    <w:rsid w:val="001F5D02"/>
    <w:rsid w:val="002276A1"/>
    <w:rsid w:val="002A4B11"/>
    <w:rsid w:val="003200B5"/>
    <w:rsid w:val="003478CC"/>
    <w:rsid w:val="00396ACE"/>
    <w:rsid w:val="006810C5"/>
    <w:rsid w:val="006830B9"/>
    <w:rsid w:val="007954D6"/>
    <w:rsid w:val="00801630"/>
    <w:rsid w:val="00965F46"/>
    <w:rsid w:val="00991462"/>
    <w:rsid w:val="009C0CC8"/>
    <w:rsid w:val="009F4635"/>
    <w:rsid w:val="009F6DE8"/>
    <w:rsid w:val="00A43C08"/>
    <w:rsid w:val="00AA3730"/>
    <w:rsid w:val="00B270DF"/>
    <w:rsid w:val="00B627DA"/>
    <w:rsid w:val="00C84DDB"/>
    <w:rsid w:val="00D43942"/>
    <w:rsid w:val="00DD457B"/>
    <w:rsid w:val="00FA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0B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462"/>
    <w:rPr>
      <w:lang w:val="en-GB"/>
    </w:rPr>
  </w:style>
  <w:style w:type="paragraph" w:styleId="Footer">
    <w:name w:val="footer"/>
    <w:basedOn w:val="Normal"/>
    <w:link w:val="FooterChar"/>
    <w:uiPriority w:val="99"/>
    <w:unhideWhenUsed/>
    <w:rsid w:val="0099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462"/>
    <w:rPr>
      <w:lang w:val="en-GB"/>
    </w:rPr>
  </w:style>
  <w:style w:type="paragraph" w:styleId="Bibliography">
    <w:name w:val="Bibliography"/>
    <w:basedOn w:val="Normal"/>
    <w:next w:val="Normal"/>
    <w:uiPriority w:val="37"/>
    <w:unhideWhenUsed/>
    <w:rsid w:val="006830B9"/>
  </w:style>
  <w:style w:type="paragraph" w:styleId="BalloonText">
    <w:name w:val="Balloon Text"/>
    <w:basedOn w:val="Normal"/>
    <w:link w:val="BalloonTextChar"/>
    <w:uiPriority w:val="99"/>
    <w:semiHidden/>
    <w:unhideWhenUsed/>
    <w:rsid w:val="00227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A1"/>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0B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462"/>
    <w:rPr>
      <w:lang w:val="en-GB"/>
    </w:rPr>
  </w:style>
  <w:style w:type="paragraph" w:styleId="Footer">
    <w:name w:val="footer"/>
    <w:basedOn w:val="Normal"/>
    <w:link w:val="FooterChar"/>
    <w:uiPriority w:val="99"/>
    <w:unhideWhenUsed/>
    <w:rsid w:val="0099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462"/>
    <w:rPr>
      <w:lang w:val="en-GB"/>
    </w:rPr>
  </w:style>
  <w:style w:type="paragraph" w:styleId="Bibliography">
    <w:name w:val="Bibliography"/>
    <w:basedOn w:val="Normal"/>
    <w:next w:val="Normal"/>
    <w:uiPriority w:val="37"/>
    <w:unhideWhenUsed/>
    <w:rsid w:val="006830B9"/>
  </w:style>
  <w:style w:type="paragraph" w:styleId="BalloonText">
    <w:name w:val="Balloon Text"/>
    <w:basedOn w:val="Normal"/>
    <w:link w:val="BalloonTextChar"/>
    <w:uiPriority w:val="99"/>
    <w:semiHidden/>
    <w:unhideWhenUsed/>
    <w:rsid w:val="00227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76A1"/>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24668">
      <w:bodyDiv w:val="1"/>
      <w:marLeft w:val="0"/>
      <w:marRight w:val="0"/>
      <w:marTop w:val="0"/>
      <w:marBottom w:val="0"/>
      <w:divBdr>
        <w:top w:val="none" w:sz="0" w:space="0" w:color="auto"/>
        <w:left w:val="none" w:sz="0" w:space="0" w:color="auto"/>
        <w:bottom w:val="none" w:sz="0" w:space="0" w:color="auto"/>
        <w:right w:val="none" w:sz="0" w:space="0" w:color="auto"/>
      </w:divBdr>
    </w:div>
    <w:div w:id="1345473153">
      <w:bodyDiv w:val="1"/>
      <w:marLeft w:val="0"/>
      <w:marRight w:val="0"/>
      <w:marTop w:val="0"/>
      <w:marBottom w:val="0"/>
      <w:divBdr>
        <w:top w:val="none" w:sz="0" w:space="0" w:color="auto"/>
        <w:left w:val="none" w:sz="0" w:space="0" w:color="auto"/>
        <w:bottom w:val="none" w:sz="0" w:space="0" w:color="auto"/>
        <w:right w:val="none" w:sz="0" w:space="0" w:color="auto"/>
      </w:divBdr>
    </w:div>
    <w:div w:id="136670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Ave13</b:Tag>
    <b:SourceType>JournalArticle</b:SourceType>
    <b:Guid>{F806C6D1-2B79-4269-95E5-7D37C9993E8F}</b:Guid>
    <b:Title>The prevalence and nature of prescribing and monitoring errors in English general practice: a retrospective case note review</b:Title>
    <b:Year>2013</b:Year>
    <b:Author>
      <b:Author>
        <b:NameList>
          <b:Person>
            <b:Last>Avery</b:Last>
            <b:First>A.</b:First>
            <b:Middle>J., Ghaleb, M., Barber, N., Dean Franklin, B., Armstrong, S. J., Serumaga, B., Dhillon, S., Freyer, A., Howard, R., Talabi, O.</b:Middle>
          </b:Person>
        </b:NameList>
      </b:Author>
    </b:Author>
    <b:JournalName>British Journal of General Practice</b:JournalName>
    <b:Pages>63 (613),543-553</b:Pages>
    <b:RefOrder>1</b:RefOrder>
  </b:Source>
  <b:Source>
    <b:Tag>Cou12</b:Tag>
    <b:SourceType>JournalArticle</b:SourceType>
    <b:Guid>{8B5329BF-DCEB-42AB-A1F9-5C66B3C6F749}</b:Guid>
    <b:Author>
      <b:Author>
        <b:NameList>
          <b:Person>
            <b:Last>Cousins</b:Last>
          </b:Person>
          <b:Person>
            <b:Last>Gerett</b:Last>
          </b:Person>
          <b:Person>
            <b:Last>Warner</b:Last>
          </b:Person>
        </b:NameList>
      </b:Author>
    </b:Author>
    <b:Title> A review of medication incidents reported to the National Reporting and Learning System in England and Wales over 6 years (2005-2010)</b:Title>
    <b:JournalName>Br J Clin Pharmacol </b:JournalName>
    <b:Year>2012</b:Year>
    <b:Pages>74(4):597</b:Pages>
    <b:RefOrder>2</b:RefOrder>
  </b:Source>
  <b:Source>
    <b:Tag>Lew09</b:Tag>
    <b:SourceType>JournalArticle</b:SourceType>
    <b:Guid>{1A139077-ABF1-4401-A597-A82374B6238C}</b:Guid>
    <b:Author>
      <b:Author>
        <b:NameList>
          <b:Person>
            <b:Last>Lewis</b:Last>
          </b:Person>
          <b:Person>
            <b:Last>Dornan</b:Last>
          </b:Person>
          <b:Person>
            <b:Last>Taylor</b:Last>
          </b:Person>
        </b:NameList>
      </b:Author>
    </b:Author>
    <b:Title>Systematic review of the prevalence, incidence and nature of prescribing errors in hospital inpatients</b:Title>
    <b:JournalName>Drug Safety</b:JournalName>
    <b:Year>2009</b:Year>
    <b:Pages>32(5)379</b:Pages>
    <b:RefOrder>3</b:RefOrder>
  </b:Source>
  <b:Source>
    <b:Tag>Par11</b:Tag>
    <b:SourceType>InternetSite</b:SourceType>
    <b:Guid>{98FF70B8-034E-4CB6-AEBD-6370FE274B62}</b:Guid>
    <b:Author>
      <b:Author>
        <b:NameList>
          <b:Person>
            <b:Last>Parker</b:Last>
            <b:First>Tara</b:First>
          </b:Person>
        </b:NameList>
      </b:Author>
    </b:Author>
    <b:Title>Medication-Related Injuries on the Rise</b:Title>
    <b:Year>2011</b:Year>
    <b:InternetSiteTitle>New York Times</b:InternetSiteTitle>
    <b:Month>April</b:Month>
    <b:Day>14</b:Day>
    <b:URL>https://well.blogs.nytimes.com/2011/04/14/medication-related-injuries-on-the-rise/?mcubz=1</b:URL>
    <b:RefOrder>4</b:RefOrder>
  </b:Source>
  <b:Source>
    <b:Tag>Sla12</b:Tag>
    <b:SourceType>JournalArticle</b:SourceType>
    <b:Guid>{41D0633A-962F-441E-90FB-B2F1B97747DB}</b:Guid>
    <b:Author>
      <b:Author>
        <b:NameList>
          <b:Person>
            <b:Last>Slater</b:Last>
            <b:First>B.</b:First>
            <b:Middle>L., Lawton, R</b:Middle>
          </b:Person>
        </b:NameList>
      </b:Author>
    </b:Author>
    <b:Title> Training and action for patient safety: Embedding interprofessional education for patient safety within an improvement Safety</b:Title>
    <b:Year>2012</b:Year>
    <b:JournalName>Contin. Educ. Health Prof</b:JournalName>
    <b:Pages>32: 80-89</b:Pages>
    <b:RefOrder>5</b:RefOrder>
  </b:Source>
  <b:Source>
    <b:Tag>Eva14</b:Tag>
    <b:SourceType>JournalArticle</b:SourceType>
    <b:Guid>{2D6C579B-E8A3-4BEA-B501-736C7A304F75}</b:Guid>
    <b:Title> Going for the gold: the redistributive agenda behind market-based health care reform</b:Title>
    <b:Year>2014</b:Year>
    <b:Author>
      <b:Author>
        <b:NameList>
          <b:Person>
            <b:Last>Gregory</b:Last>
            <b:First>Evans</b:First>
          </b:Person>
        </b:NameList>
      </b:Author>
    </b:Author>
    <b:JournalName>J Health Polit Policy Law</b:JournalName>
    <b:Pages>22 (2): 427–65</b:Pages>
    <b:RefOrder>6</b:RefOrder>
  </b:Source>
  <b:Source>
    <b:Tag>Jos141</b:Tag>
    <b:SourceType>JournalArticle</b:SourceType>
    <b:Guid>{623EB6F4-1393-42F8-9D57-7BB39E931213}</b:Guid>
    <b:Author>
      <b:Author>
        <b:NameList>
          <b:Person>
            <b:Last>Joseph Tan</b:Last>
          </b:Person>
        </b:NameList>
      </b:Author>
    </b:Author>
    <b:Title>E-Health</b:Title>
    <b:JournalName>International Journal of Healthcare Information Systems and Informatics</b:JournalName>
    <b:Year>2014</b:Year>
    <b:Pages>30-43</b:Pages>
    <b:RefOrder>7</b:RefOrder>
  </b:Source>
  <b:Source>
    <b:Tag>Cha15</b:Tag>
    <b:SourceType>JournalArticle</b:SourceType>
    <b:Guid>{F6D1E2F5-E890-46EE-B5E3-6926C9DF8C42}</b:Guid>
    <b:Author>
      <b:Author>
        <b:NameList>
          <b:Person>
            <b:Last>Chaudhry</b:Last>
            <b:First>B.</b:First>
            <b:Middle>Wang, J., &amp; Wu, S</b:Middle>
          </b:Person>
        </b:NameList>
      </b:Author>
    </b:Author>
    <b:Title>Systematic review: Impact of health information technology on quality, efficiency, and costs of medical care</b:Title>
    <b:JournalName> Annals of Internal Medicine</b:JournalName>
    <b:Year>2015</b:Year>
    <b:Pages>144(10), 742–752</b:Pages>
    <b:RefOrder>8</b:RefOrder>
  </b:Source>
  <b:Source>
    <b:Tag>Mar101</b:Tag>
    <b:SourceType>JournalArticle</b:SourceType>
    <b:Guid>{68219777-CBB1-442B-AAA4-9C137BC25777}</b:Guid>
    <b:Author>
      <b:Author>
        <b:NameList>
          <b:Person>
            <b:Last>Markus</b:Last>
            <b:First>Martin</b:First>
          </b:Person>
        </b:NameList>
      </b:Author>
    </b:Author>
    <b:Title>On the Usage of information technoloy: The history of IT and organization design in large US enterprises</b:Title>
    <b:Year>2010</b:Year>
    <b:JournalName>Entreprises et Histoire</b:JournalName>
    <b:Pages>17-28</b:Pages>
    <b:RefOrder>9</b:RefOrder>
  </b:Source>
</b:Sources>
</file>

<file path=customXml/itemProps1.xml><?xml version="1.0" encoding="utf-8"?>
<ds:datastoreItem xmlns:ds="http://schemas.openxmlformats.org/officeDocument/2006/customXml" ds:itemID="{33F56A66-65D0-4BAE-A40F-38C2A6B20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2018-11-07T14:00:00Z</dcterms:created>
  <dcterms:modified xsi:type="dcterms:W3CDTF">2018-11-07T14:00:00Z</dcterms:modified>
</cp:coreProperties>
</file>